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902EE" w14:textId="77777777" w:rsidR="009770F1" w:rsidRDefault="009770F1" w:rsidP="009770F1">
      <w:pPr>
        <w:rPr>
          <w:rFonts w:cs="Calibri"/>
        </w:rPr>
      </w:pPr>
    </w:p>
    <w:p w14:paraId="60425A63" w14:textId="77777777" w:rsidR="009770F1" w:rsidRDefault="009770F1" w:rsidP="009770F1">
      <w:pPr>
        <w:rPr>
          <w:rFonts w:cs="Calibri"/>
        </w:rPr>
      </w:pPr>
    </w:p>
    <w:p w14:paraId="2D9685C9" w14:textId="77777777" w:rsidR="009770F1" w:rsidRDefault="009770F1" w:rsidP="009770F1">
      <w:pPr>
        <w:rPr>
          <w:rFonts w:cs="Calibri"/>
        </w:rPr>
      </w:pPr>
    </w:p>
    <w:p w14:paraId="48091714" w14:textId="77777777" w:rsidR="009770F1" w:rsidRPr="009770F1" w:rsidRDefault="009770F1" w:rsidP="009770F1">
      <w:pPr>
        <w:rPr>
          <w:rFonts w:cs="Calibri"/>
          <w:b/>
        </w:rPr>
      </w:pPr>
      <w:r w:rsidRPr="009770F1">
        <w:rPr>
          <w:rFonts w:cs="Calibri"/>
          <w:b/>
        </w:rPr>
        <w:t xml:space="preserve">Resolution passed by the MEAA National Media Section committee meeting </w:t>
      </w:r>
    </w:p>
    <w:p w14:paraId="38859D37" w14:textId="77777777" w:rsidR="009770F1" w:rsidRPr="009770F1" w:rsidRDefault="009770F1" w:rsidP="009770F1">
      <w:pPr>
        <w:rPr>
          <w:rFonts w:cs="Calibri"/>
          <w:b/>
        </w:rPr>
      </w:pPr>
      <w:r w:rsidRPr="009770F1">
        <w:rPr>
          <w:rFonts w:cs="Calibri"/>
          <w:b/>
        </w:rPr>
        <w:t>Monday, July 10 2017</w:t>
      </w:r>
    </w:p>
    <w:p w14:paraId="38DDAED2" w14:textId="77777777" w:rsidR="009770F1" w:rsidRDefault="009770F1" w:rsidP="009770F1">
      <w:pPr>
        <w:rPr>
          <w:rFonts w:cs="Calibri"/>
        </w:rPr>
      </w:pPr>
    </w:p>
    <w:p w14:paraId="69D83371" w14:textId="78ED0B76" w:rsidR="009770F1" w:rsidRPr="009770F1" w:rsidRDefault="009770F1" w:rsidP="009770F1">
      <w:pPr>
        <w:rPr>
          <w:rFonts w:cs="Calibri"/>
        </w:rPr>
      </w:pPr>
      <w:r w:rsidRPr="009770F1">
        <w:rPr>
          <w:rFonts w:cs="Calibri"/>
        </w:rPr>
        <w:t>This meeting of MEAA's National Media Section</w:t>
      </w:r>
    </w:p>
    <w:p w14:paraId="263A64B9" w14:textId="77777777" w:rsidR="009770F1" w:rsidRPr="009770F1" w:rsidRDefault="009770F1" w:rsidP="009770F1">
      <w:pPr>
        <w:rPr>
          <w:rFonts w:cs="Calibri"/>
          <w:i/>
        </w:rPr>
      </w:pPr>
      <w:r w:rsidRPr="009770F1">
        <w:rPr>
          <w:rFonts w:cs="Calibri"/>
          <w:i/>
        </w:rPr>
        <w:t>Notes:</w:t>
      </w:r>
    </w:p>
    <w:p w14:paraId="2936CB8D" w14:textId="77777777" w:rsidR="009770F1" w:rsidRPr="009770F1" w:rsidRDefault="009770F1" w:rsidP="009770F1">
      <w:pPr>
        <w:ind w:left="720"/>
        <w:rPr>
          <w:rFonts w:cs="Calibri"/>
        </w:rPr>
      </w:pPr>
      <w:r w:rsidRPr="009770F1">
        <w:rPr>
          <w:rFonts w:cs="Calibri"/>
        </w:rPr>
        <w:t>1. That the Walkley advisory board is an independent body overseen by its chair and</w:t>
      </w:r>
      <w:bookmarkStart w:id="0" w:name="_GoBack"/>
      <w:r w:rsidRPr="009770F1">
        <w:rPr>
          <w:rFonts w:cs="Calibri"/>
        </w:rPr>
        <w:t xml:space="preserve"> the </w:t>
      </w:r>
      <w:bookmarkEnd w:id="0"/>
      <w:r w:rsidRPr="009770F1">
        <w:rPr>
          <w:rFonts w:cs="Calibri"/>
        </w:rPr>
        <w:t>CEO of the Walkley Foundation.</w:t>
      </w:r>
    </w:p>
    <w:p w14:paraId="362B987F" w14:textId="77777777" w:rsidR="009770F1" w:rsidRPr="009770F1" w:rsidRDefault="009770F1" w:rsidP="009770F1">
      <w:pPr>
        <w:ind w:left="720"/>
        <w:rPr>
          <w:rFonts w:cs="Calibri"/>
        </w:rPr>
      </w:pPr>
      <w:r w:rsidRPr="009770F1">
        <w:rPr>
          <w:rFonts w:cs="Calibri"/>
        </w:rPr>
        <w:t>2. That advisory board has recently changed categories for the Walkley awards in order to achieve what it believes is a better reflection of the current media industry.</w:t>
      </w:r>
    </w:p>
    <w:p w14:paraId="4186036C" w14:textId="77777777" w:rsidR="009770F1" w:rsidRPr="009770F1" w:rsidRDefault="009770F1" w:rsidP="009770F1">
      <w:pPr>
        <w:ind w:left="720"/>
        <w:rPr>
          <w:rFonts w:cs="Calibri"/>
        </w:rPr>
      </w:pPr>
      <w:r w:rsidRPr="009770F1">
        <w:rPr>
          <w:rFonts w:cs="Calibri"/>
        </w:rPr>
        <w:t>3. Part of that change includes the removal of the Walkley award for international reporting.</w:t>
      </w:r>
    </w:p>
    <w:p w14:paraId="4D3E246B" w14:textId="77777777" w:rsidR="009770F1" w:rsidRPr="009770F1" w:rsidRDefault="009770F1" w:rsidP="009770F1">
      <w:pPr>
        <w:ind w:left="720"/>
        <w:rPr>
          <w:rFonts w:cs="Calibri"/>
        </w:rPr>
      </w:pPr>
      <w:r w:rsidRPr="009770F1">
        <w:rPr>
          <w:rFonts w:cs="Calibri"/>
        </w:rPr>
        <w:t>4. There has been significant response in the industry - including from very many MEAA members - calling on the Walkley advisory board to reverse this decision.</w:t>
      </w:r>
    </w:p>
    <w:p w14:paraId="64080312" w14:textId="77777777" w:rsidR="009770F1" w:rsidRPr="009770F1" w:rsidRDefault="009770F1" w:rsidP="009770F1">
      <w:pPr>
        <w:ind w:left="720"/>
        <w:rPr>
          <w:rFonts w:cs="Calibri"/>
        </w:rPr>
      </w:pPr>
      <w:r w:rsidRPr="009770F1">
        <w:rPr>
          <w:rFonts w:cs="Calibri"/>
        </w:rPr>
        <w:t>5. We note that many of our members take significant personal risk in reporting from overseas.</w:t>
      </w:r>
    </w:p>
    <w:p w14:paraId="2B8878FF" w14:textId="77777777" w:rsidR="009770F1" w:rsidRDefault="009770F1" w:rsidP="009770F1">
      <w:pPr>
        <w:rPr>
          <w:rFonts w:cs="Calibri"/>
        </w:rPr>
      </w:pPr>
    </w:p>
    <w:p w14:paraId="226AC074" w14:textId="77777777" w:rsidR="009770F1" w:rsidRPr="009770F1" w:rsidRDefault="009770F1" w:rsidP="009770F1">
      <w:pPr>
        <w:rPr>
          <w:rFonts w:cs="Calibri"/>
          <w:i/>
        </w:rPr>
      </w:pPr>
      <w:r w:rsidRPr="009770F1">
        <w:rPr>
          <w:rFonts w:cs="Calibri"/>
          <w:i/>
        </w:rPr>
        <w:t>Resolves:</w:t>
      </w:r>
    </w:p>
    <w:p w14:paraId="7465DFBB" w14:textId="77777777" w:rsidR="009770F1" w:rsidRPr="009770F1" w:rsidRDefault="009770F1" w:rsidP="009770F1">
      <w:pPr>
        <w:rPr>
          <w:rFonts w:cs="Calibri"/>
        </w:rPr>
      </w:pPr>
      <w:r w:rsidRPr="009770F1">
        <w:rPr>
          <w:rFonts w:cs="Calibri"/>
        </w:rPr>
        <w:t>NMS is very reluctant to comment on the independent oversight of the Walkley awards. Its independence is critical to its role as the pre-eminent national awards for journalism.</w:t>
      </w:r>
    </w:p>
    <w:p w14:paraId="0344EE9E" w14:textId="77777777" w:rsidR="009770F1" w:rsidRPr="009770F1" w:rsidRDefault="009770F1" w:rsidP="009770F1">
      <w:pPr>
        <w:rPr>
          <w:rFonts w:cs="Calibri"/>
        </w:rPr>
      </w:pPr>
      <w:r w:rsidRPr="009770F1">
        <w:rPr>
          <w:rFonts w:cs="Calibri"/>
        </w:rPr>
        <w:t>Nonetheless, given the weight of concern among MEAA members, we call on the Walkley advisory board to reconsider its decision to drop the category for international reporting.</w:t>
      </w:r>
    </w:p>
    <w:p w14:paraId="1C6B36E8" w14:textId="0682C33F" w:rsidR="00940B85" w:rsidRPr="00B205A8" w:rsidRDefault="009770F1" w:rsidP="009770F1">
      <w:pPr>
        <w:rPr>
          <w:rFonts w:cs="Calibri"/>
        </w:rPr>
      </w:pPr>
      <w:r w:rsidRPr="009770F1">
        <w:rPr>
          <w:rFonts w:cs="Calibri"/>
        </w:rPr>
        <w:t>To this end we respectfully ask the Walkley CEO Jacqui Park to convene in-person consultation meetings with interested parties as to best find a way forward to resolve this situation to everybody's mutual satisfaction.</w:t>
      </w:r>
    </w:p>
    <w:sectPr w:rsidR="00940B85" w:rsidRPr="00B205A8" w:rsidSect="009658E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54BB1" w14:textId="77777777" w:rsidR="00AA780E" w:rsidRDefault="00AA780E" w:rsidP="001B0256">
      <w:r>
        <w:separator/>
      </w:r>
    </w:p>
  </w:endnote>
  <w:endnote w:type="continuationSeparator" w:id="0">
    <w:p w14:paraId="1846B970" w14:textId="77777777" w:rsidR="00AA780E" w:rsidRDefault="00AA780E" w:rsidP="001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EB1C" w14:textId="5CFAD5C9" w:rsidR="00AA780E" w:rsidRDefault="00AA780E" w:rsidP="0047790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A34E6" w14:textId="61634F26" w:rsidR="009658E2" w:rsidRDefault="009658E2">
    <w:pPr>
      <w:pStyle w:val="Footer"/>
    </w:pPr>
    <w:r w:rsidRPr="009658E2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23001F5" wp14:editId="63D77D9D">
          <wp:simplePos x="0" y="0"/>
          <wp:positionH relativeFrom="column">
            <wp:posOffset>538480</wp:posOffset>
          </wp:positionH>
          <wp:positionV relativeFrom="paragraph">
            <wp:posOffset>-168910</wp:posOffset>
          </wp:positionV>
          <wp:extent cx="4198620" cy="618490"/>
          <wp:effectExtent l="0" t="0" r="0" b="0"/>
          <wp:wrapNone/>
          <wp:docPr id="1" name="Picture 1" descr="Macintosh HD 2:RBR_01JULY:1981_MEAA_BRAND TEMPLATES:PRODUCTION:ASSETS:MEAA:UPDATED:Letterhead:MEAA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 2:RBR_01JULY:1981_MEAA_BRAND TEMPLATES:PRODUCTION:ASSETS:MEAA:UPDATED:Letterhead:MEAA_Letterhead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862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8671B" w14:textId="77777777" w:rsidR="00AA780E" w:rsidRDefault="00AA780E" w:rsidP="001B0256">
      <w:r>
        <w:separator/>
      </w:r>
    </w:p>
  </w:footnote>
  <w:footnote w:type="continuationSeparator" w:id="0">
    <w:p w14:paraId="190D2138" w14:textId="77777777" w:rsidR="00AA780E" w:rsidRDefault="00AA780E" w:rsidP="001B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0B5A1" w14:textId="2181CD45" w:rsidR="00AA780E" w:rsidRDefault="00AA780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531DB91" wp14:editId="431D6410">
          <wp:simplePos x="0" y="0"/>
          <wp:positionH relativeFrom="column">
            <wp:posOffset>4902835</wp:posOffset>
          </wp:positionH>
          <wp:positionV relativeFrom="paragraph">
            <wp:posOffset>-269240</wp:posOffset>
          </wp:positionV>
          <wp:extent cx="1371600" cy="1371600"/>
          <wp:effectExtent l="0" t="0" r="0" b="0"/>
          <wp:wrapNone/>
          <wp:docPr id="3" name="Picture 3" descr="Macintosh HD 2:RBR_01JULY:1981_MEAA_BRAND TEMPLATES:PRODUCTION:ASSETS:MEAA:UPDATED:Letterhead:MEAA_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2:RBR_01JULY:1981_MEAA_BRAND TEMPLATES:PRODUCTION:ASSETS:MEAA:UPDATED:Letterhead:MEAA_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2431" w14:textId="41C5EEB4" w:rsidR="009658E2" w:rsidRDefault="009658E2">
    <w:pPr>
      <w:pStyle w:val="Header"/>
    </w:pPr>
    <w:r w:rsidRPr="009658E2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B72D1E0" wp14:editId="0C3EE4AD">
          <wp:simplePos x="0" y="0"/>
          <wp:positionH relativeFrom="column">
            <wp:posOffset>4902835</wp:posOffset>
          </wp:positionH>
          <wp:positionV relativeFrom="paragraph">
            <wp:posOffset>-269240</wp:posOffset>
          </wp:positionV>
          <wp:extent cx="1371600" cy="1371600"/>
          <wp:effectExtent l="0" t="0" r="0" b="0"/>
          <wp:wrapNone/>
          <wp:docPr id="4" name="Picture 4" descr="Macintosh HD 2:RBR_01JULY:1981_MEAA_BRAND TEMPLATES:PRODUCTION:ASSETS:MEAA:UPDATED:Letterhead:MEAA_Letter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2:RBR_01JULY:1981_MEAA_BRAND TEMPLATES:PRODUCTION:ASSETS:MEAA:UPDATED:Letterhead:MEAA_Letterhead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13062"/>
    <w:multiLevelType w:val="hybridMultilevel"/>
    <w:tmpl w:val="EB002076"/>
    <w:lvl w:ilvl="0" w:tplc="EB442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F558D"/>
    <w:multiLevelType w:val="hybridMultilevel"/>
    <w:tmpl w:val="95C04A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56"/>
    <w:rsid w:val="000D7DDD"/>
    <w:rsid w:val="001B0256"/>
    <w:rsid w:val="001B1C1A"/>
    <w:rsid w:val="00477901"/>
    <w:rsid w:val="005004D5"/>
    <w:rsid w:val="0054495B"/>
    <w:rsid w:val="005B0EB5"/>
    <w:rsid w:val="00751850"/>
    <w:rsid w:val="008A4BCF"/>
    <w:rsid w:val="00940B85"/>
    <w:rsid w:val="009658E2"/>
    <w:rsid w:val="009770F1"/>
    <w:rsid w:val="00AA780E"/>
    <w:rsid w:val="00AC3C95"/>
    <w:rsid w:val="00B2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41FB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5B"/>
    <w:rPr>
      <w:rFonts w:ascii="Calibri" w:eastAsia="Times New Roman" w:hAnsi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099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54495B"/>
    <w:pPr>
      <w:keepNext/>
      <w:spacing w:before="240" w:after="60"/>
      <w:outlineLvl w:val="2"/>
    </w:pPr>
    <w:rPr>
      <w:rFonts w:asciiTheme="majorHAnsi" w:hAnsiTheme="majorHAnsi" w:cs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A780E"/>
    <w:pPr>
      <w:keepNext/>
      <w:autoSpaceDE w:val="0"/>
      <w:autoSpaceDN w:val="0"/>
      <w:adjustRightInd w:val="0"/>
      <w:jc w:val="right"/>
      <w:outlineLvl w:val="3"/>
    </w:pPr>
    <w:rPr>
      <w:rFonts w:ascii="Verdana" w:hAnsi="Verdana" w:cs="Arial"/>
      <w:b/>
      <w:bCs/>
      <w:color w:val="0000FF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6"/>
    <w:rPr>
      <w:rFonts w:ascii="Lucida Grande" w:hAnsi="Lucida Grande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54495B"/>
    <w:rPr>
      <w:rFonts w:asciiTheme="majorHAnsi" w:eastAsia="Times New Roman" w:hAnsiTheme="majorHAnsi" w:cs="Arial"/>
      <w:bCs/>
      <w:sz w:val="22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AA780E"/>
    <w:rPr>
      <w:rFonts w:ascii="Verdana" w:eastAsia="Times New Roman" w:hAnsi="Verdana" w:cs="Arial"/>
      <w:b/>
      <w:bCs/>
      <w:color w:val="0000FF"/>
      <w:sz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4495B"/>
    <w:rPr>
      <w:rFonts w:asciiTheme="majorHAnsi" w:eastAsiaTheme="majorEastAsia" w:hAnsiTheme="majorHAnsi" w:cstheme="majorBidi"/>
      <w:b/>
      <w:bCs/>
      <w:color w:val="005099"/>
      <w:sz w:val="28"/>
      <w:szCs w:val="32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75185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ListParagraph">
    <w:name w:val="List Paragraph"/>
    <w:basedOn w:val="Normal"/>
    <w:uiPriority w:val="34"/>
    <w:qFormat/>
    <w:rsid w:val="00B2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5B"/>
    <w:rPr>
      <w:rFonts w:ascii="Calibri" w:eastAsia="Times New Roman" w:hAnsi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9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099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54495B"/>
    <w:pPr>
      <w:keepNext/>
      <w:spacing w:before="240" w:after="60"/>
      <w:outlineLvl w:val="2"/>
    </w:pPr>
    <w:rPr>
      <w:rFonts w:asciiTheme="majorHAnsi" w:hAnsiTheme="majorHAnsi" w:cs="Arial"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AA780E"/>
    <w:pPr>
      <w:keepNext/>
      <w:autoSpaceDE w:val="0"/>
      <w:autoSpaceDN w:val="0"/>
      <w:adjustRightInd w:val="0"/>
      <w:jc w:val="right"/>
      <w:outlineLvl w:val="3"/>
    </w:pPr>
    <w:rPr>
      <w:rFonts w:ascii="Verdana" w:hAnsi="Verdana" w:cs="Arial"/>
      <w:b/>
      <w:bCs/>
      <w:color w:val="0000FF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2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25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0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5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56"/>
    <w:rPr>
      <w:rFonts w:ascii="Lucida Grande" w:hAnsi="Lucida Grande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54495B"/>
    <w:rPr>
      <w:rFonts w:asciiTheme="majorHAnsi" w:eastAsia="Times New Roman" w:hAnsiTheme="majorHAnsi" w:cs="Arial"/>
      <w:bCs/>
      <w:sz w:val="22"/>
      <w:szCs w:val="26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AA780E"/>
    <w:rPr>
      <w:rFonts w:ascii="Verdana" w:eastAsia="Times New Roman" w:hAnsi="Verdana" w:cs="Arial"/>
      <w:b/>
      <w:bCs/>
      <w:color w:val="0000FF"/>
      <w:sz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4495B"/>
    <w:rPr>
      <w:rFonts w:asciiTheme="majorHAnsi" w:eastAsiaTheme="majorEastAsia" w:hAnsiTheme="majorHAnsi" w:cstheme="majorBidi"/>
      <w:b/>
      <w:bCs/>
      <w:color w:val="005099"/>
      <w:sz w:val="28"/>
      <w:szCs w:val="32"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751850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paragraph" w:styleId="ListParagraph">
    <w:name w:val="List Paragraph"/>
    <w:basedOn w:val="Normal"/>
    <w:uiPriority w:val="34"/>
    <w:qFormat/>
    <w:rsid w:val="00B2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PDM</dc:creator>
  <cp:lastModifiedBy>Mike Dobbie</cp:lastModifiedBy>
  <cp:revision>2</cp:revision>
  <dcterms:created xsi:type="dcterms:W3CDTF">2017-07-10T04:36:00Z</dcterms:created>
  <dcterms:modified xsi:type="dcterms:W3CDTF">2017-07-10T04:36:00Z</dcterms:modified>
</cp:coreProperties>
</file>